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345A" w:rsidRDefault="003E345A">
      <w:pPr>
        <w:jc w:val="center"/>
        <w:rPr>
          <w:b/>
          <w:sz w:val="36"/>
          <w:szCs w:val="36"/>
        </w:rPr>
      </w:pPr>
      <w:r>
        <w:rPr>
          <w:rFonts w:hint="eastAsia"/>
          <w:b/>
          <w:sz w:val="36"/>
          <w:szCs w:val="36"/>
        </w:rPr>
        <w:t>竞买意向协议书</w:t>
      </w:r>
    </w:p>
    <w:p w:rsidR="003E345A" w:rsidRDefault="003E345A">
      <w:pPr>
        <w:jc w:val="center"/>
        <w:rPr>
          <w:b/>
          <w:sz w:val="36"/>
          <w:szCs w:val="36"/>
        </w:rPr>
      </w:pPr>
    </w:p>
    <w:p w:rsidR="003E345A" w:rsidRDefault="003E345A">
      <w:pPr>
        <w:autoSpaceDE w:val="0"/>
        <w:autoSpaceDN w:val="0"/>
        <w:adjustRightInd w:val="0"/>
        <w:snapToGrid w:val="0"/>
        <w:spacing w:line="360" w:lineRule="auto"/>
        <w:rPr>
          <w:rFonts w:ascii="仿宋" w:eastAsia="仿宋" w:hAnsi="仿宋"/>
          <w:sz w:val="30"/>
          <w:szCs w:val="30"/>
        </w:rPr>
      </w:pPr>
      <w:r>
        <w:rPr>
          <w:rFonts w:ascii="仿宋" w:eastAsia="仿宋" w:hAnsi="仿宋" w:hint="eastAsia"/>
          <w:b/>
          <w:bCs/>
          <w:sz w:val="30"/>
          <w:szCs w:val="30"/>
        </w:rPr>
        <w:t>甲方</w:t>
      </w:r>
      <w:r>
        <w:rPr>
          <w:rFonts w:ascii="仿宋" w:eastAsia="仿宋" w:hAnsi="仿宋" w:hint="eastAsia"/>
          <w:sz w:val="30"/>
          <w:szCs w:val="30"/>
        </w:rPr>
        <w:t>：</w:t>
      </w:r>
      <w:r>
        <w:rPr>
          <w:rFonts w:ascii="仿宋" w:eastAsia="仿宋" w:hAnsi="仿宋" w:hint="eastAsia"/>
          <w:sz w:val="30"/>
          <w:szCs w:val="30"/>
          <w:u w:val="single"/>
        </w:rPr>
        <w:t>厦门百城建设投资有限公司</w:t>
      </w:r>
      <w:r>
        <w:rPr>
          <w:rFonts w:ascii="仿宋" w:eastAsia="仿宋" w:hAnsi="仿宋"/>
          <w:sz w:val="30"/>
          <w:szCs w:val="30"/>
          <w:u w:val="single"/>
        </w:rPr>
        <w:t xml:space="preserve">  </w:t>
      </w:r>
    </w:p>
    <w:p w:rsidR="003E345A" w:rsidRDefault="003E345A">
      <w:pPr>
        <w:autoSpaceDE w:val="0"/>
        <w:autoSpaceDN w:val="0"/>
        <w:adjustRightInd w:val="0"/>
        <w:snapToGrid w:val="0"/>
        <w:spacing w:line="360" w:lineRule="auto"/>
        <w:rPr>
          <w:rFonts w:ascii="仿宋" w:eastAsia="仿宋" w:hAnsi="仿宋"/>
          <w:sz w:val="30"/>
          <w:szCs w:val="30"/>
        </w:rPr>
      </w:pPr>
      <w:r>
        <w:rPr>
          <w:rFonts w:ascii="仿宋" w:eastAsia="仿宋" w:hAnsi="仿宋" w:hint="eastAsia"/>
          <w:sz w:val="30"/>
          <w:szCs w:val="30"/>
        </w:rPr>
        <w:t>住所地：</w:t>
      </w:r>
    </w:p>
    <w:p w:rsidR="003E345A" w:rsidRDefault="003E345A">
      <w:pPr>
        <w:autoSpaceDE w:val="0"/>
        <w:autoSpaceDN w:val="0"/>
        <w:adjustRightInd w:val="0"/>
        <w:snapToGrid w:val="0"/>
        <w:spacing w:line="360" w:lineRule="auto"/>
        <w:rPr>
          <w:rFonts w:ascii="仿宋" w:eastAsia="仿宋" w:hAnsi="仿宋"/>
          <w:sz w:val="30"/>
          <w:szCs w:val="30"/>
          <w:u w:val="single"/>
        </w:rPr>
      </w:pPr>
      <w:r>
        <w:rPr>
          <w:rFonts w:ascii="仿宋" w:eastAsia="仿宋" w:hAnsi="仿宋" w:hint="eastAsia"/>
          <w:sz w:val="30"/>
          <w:szCs w:val="30"/>
        </w:rPr>
        <w:t>统一社会信用代码：</w:t>
      </w:r>
    </w:p>
    <w:p w:rsidR="003E345A" w:rsidRDefault="003E345A">
      <w:pPr>
        <w:autoSpaceDE w:val="0"/>
        <w:autoSpaceDN w:val="0"/>
        <w:adjustRightInd w:val="0"/>
        <w:snapToGrid w:val="0"/>
        <w:spacing w:line="360" w:lineRule="auto"/>
        <w:rPr>
          <w:rFonts w:ascii="仿宋" w:eastAsia="仿宋" w:hAnsi="仿宋"/>
          <w:sz w:val="30"/>
          <w:szCs w:val="30"/>
        </w:rPr>
      </w:pPr>
      <w:r>
        <w:rPr>
          <w:rFonts w:ascii="仿宋" w:eastAsia="仿宋" w:hAnsi="仿宋" w:hint="eastAsia"/>
          <w:b/>
          <w:bCs/>
          <w:sz w:val="30"/>
          <w:szCs w:val="30"/>
        </w:rPr>
        <w:t>乙方</w:t>
      </w:r>
      <w:r>
        <w:rPr>
          <w:rFonts w:ascii="仿宋" w:eastAsia="仿宋" w:hAnsi="仿宋" w:hint="eastAsia"/>
          <w:sz w:val="30"/>
          <w:szCs w:val="30"/>
        </w:rPr>
        <w:t>：</w:t>
      </w:r>
      <w:r>
        <w:rPr>
          <w:rFonts w:ascii="仿宋" w:eastAsia="仿宋" w:hAnsi="仿宋" w:hint="eastAsia"/>
          <w:sz w:val="30"/>
          <w:szCs w:val="30"/>
          <w:u w:val="single"/>
        </w:rPr>
        <w:t>厦门汇腾管理咨询有限公司</w:t>
      </w:r>
      <w:r>
        <w:rPr>
          <w:rFonts w:ascii="仿宋" w:eastAsia="仿宋" w:hAnsi="仿宋"/>
          <w:sz w:val="30"/>
          <w:szCs w:val="30"/>
          <w:u w:val="single"/>
        </w:rPr>
        <w:t xml:space="preserve">  </w:t>
      </w:r>
    </w:p>
    <w:p w:rsidR="003E345A" w:rsidRDefault="003E345A">
      <w:pPr>
        <w:autoSpaceDE w:val="0"/>
        <w:autoSpaceDN w:val="0"/>
        <w:adjustRightInd w:val="0"/>
        <w:snapToGrid w:val="0"/>
        <w:spacing w:line="360" w:lineRule="auto"/>
        <w:rPr>
          <w:rFonts w:ascii="仿宋" w:eastAsia="仿宋" w:hAnsi="仿宋"/>
          <w:sz w:val="30"/>
          <w:szCs w:val="30"/>
          <w:u w:val="single"/>
        </w:rPr>
      </w:pPr>
      <w:r>
        <w:rPr>
          <w:rFonts w:ascii="仿宋" w:eastAsia="仿宋" w:hAnsi="仿宋" w:hint="eastAsia"/>
          <w:sz w:val="30"/>
          <w:szCs w:val="30"/>
        </w:rPr>
        <w:t>住所地：</w:t>
      </w:r>
    </w:p>
    <w:p w:rsidR="003E345A" w:rsidRDefault="003E345A">
      <w:pPr>
        <w:autoSpaceDE w:val="0"/>
        <w:autoSpaceDN w:val="0"/>
        <w:adjustRightInd w:val="0"/>
        <w:snapToGrid w:val="0"/>
        <w:spacing w:line="360" w:lineRule="auto"/>
        <w:rPr>
          <w:rFonts w:ascii="仿宋" w:eastAsia="仿宋" w:hAnsi="仿宋"/>
          <w:sz w:val="30"/>
          <w:szCs w:val="30"/>
        </w:rPr>
      </w:pPr>
      <w:r>
        <w:rPr>
          <w:rFonts w:ascii="仿宋" w:eastAsia="仿宋" w:hAnsi="仿宋" w:hint="eastAsia"/>
          <w:sz w:val="30"/>
          <w:szCs w:val="30"/>
        </w:rPr>
        <w:t>统一社会信用代码：</w:t>
      </w:r>
    </w:p>
    <w:p w:rsidR="003E345A" w:rsidRDefault="003E345A">
      <w:pPr>
        <w:autoSpaceDE w:val="0"/>
        <w:autoSpaceDN w:val="0"/>
        <w:adjustRightInd w:val="0"/>
        <w:snapToGrid w:val="0"/>
        <w:spacing w:line="360" w:lineRule="auto"/>
        <w:rPr>
          <w:rFonts w:ascii="仿宋" w:eastAsia="仿宋" w:hAnsi="仿宋"/>
          <w:b/>
          <w:sz w:val="30"/>
          <w:szCs w:val="30"/>
        </w:rPr>
      </w:pPr>
      <w:r>
        <w:rPr>
          <w:rFonts w:ascii="仿宋" w:eastAsia="仿宋" w:hAnsi="仿宋" w:hint="eastAsia"/>
          <w:b/>
          <w:sz w:val="30"/>
          <w:szCs w:val="30"/>
        </w:rPr>
        <w:t>丙方：</w:t>
      </w:r>
    </w:p>
    <w:p w:rsidR="003E345A" w:rsidRDefault="003E345A">
      <w:pPr>
        <w:autoSpaceDE w:val="0"/>
        <w:autoSpaceDN w:val="0"/>
        <w:adjustRightInd w:val="0"/>
        <w:snapToGrid w:val="0"/>
        <w:spacing w:line="360" w:lineRule="auto"/>
        <w:rPr>
          <w:rFonts w:ascii="仿宋" w:eastAsia="仿宋" w:hAnsi="仿宋"/>
          <w:sz w:val="30"/>
          <w:szCs w:val="30"/>
          <w:u w:val="single"/>
        </w:rPr>
      </w:pPr>
      <w:r>
        <w:rPr>
          <w:rFonts w:ascii="仿宋" w:eastAsia="仿宋" w:hAnsi="仿宋" w:hint="eastAsia"/>
          <w:sz w:val="30"/>
          <w:szCs w:val="30"/>
        </w:rPr>
        <w:t>住所地：</w:t>
      </w:r>
    </w:p>
    <w:p w:rsidR="003E345A" w:rsidRDefault="003E345A">
      <w:pPr>
        <w:autoSpaceDE w:val="0"/>
        <w:autoSpaceDN w:val="0"/>
        <w:adjustRightInd w:val="0"/>
        <w:snapToGrid w:val="0"/>
        <w:spacing w:line="360" w:lineRule="auto"/>
        <w:rPr>
          <w:rFonts w:ascii="仿宋" w:eastAsia="仿宋" w:hAnsi="仿宋"/>
          <w:b/>
          <w:sz w:val="30"/>
          <w:szCs w:val="30"/>
        </w:rPr>
      </w:pPr>
      <w:r>
        <w:rPr>
          <w:rFonts w:ascii="仿宋" w:eastAsia="仿宋" w:hAnsi="仿宋" w:hint="eastAsia"/>
          <w:sz w:val="30"/>
          <w:szCs w:val="30"/>
        </w:rPr>
        <w:t>身份证号（自然人）</w:t>
      </w:r>
      <w:r>
        <w:rPr>
          <w:rFonts w:ascii="仿宋" w:eastAsia="仿宋" w:hAnsi="仿宋"/>
          <w:sz w:val="30"/>
          <w:szCs w:val="30"/>
        </w:rPr>
        <w:t>/</w:t>
      </w:r>
      <w:r>
        <w:rPr>
          <w:rFonts w:ascii="仿宋" w:eastAsia="仿宋" w:hAnsi="仿宋" w:hint="eastAsia"/>
          <w:sz w:val="30"/>
          <w:szCs w:val="30"/>
        </w:rPr>
        <w:t>统一社会信用代码（法人）：</w:t>
      </w:r>
    </w:p>
    <w:p w:rsidR="003E345A" w:rsidRDefault="003E345A" w:rsidP="00D70EDC">
      <w:pPr>
        <w:autoSpaceDE w:val="0"/>
        <w:autoSpaceDN w:val="0"/>
        <w:adjustRightInd w:val="0"/>
        <w:snapToGrid w:val="0"/>
        <w:spacing w:line="360" w:lineRule="auto"/>
        <w:ind w:firstLineChars="200" w:firstLine="600"/>
        <w:rPr>
          <w:rFonts w:ascii="仿宋" w:eastAsia="仿宋" w:hAnsi="仿宋"/>
          <w:sz w:val="30"/>
          <w:szCs w:val="30"/>
        </w:rPr>
      </w:pPr>
      <w:r>
        <w:rPr>
          <w:rFonts w:ascii="仿宋" w:eastAsia="仿宋" w:hAnsi="仿宋" w:hint="eastAsia"/>
          <w:sz w:val="30"/>
          <w:szCs w:val="30"/>
        </w:rPr>
        <w:t>鉴于</w:t>
      </w:r>
      <w:r>
        <w:rPr>
          <w:rFonts w:ascii="仿宋" w:eastAsia="仿宋" w:hAnsi="仿宋"/>
          <w:sz w:val="30"/>
          <w:szCs w:val="30"/>
        </w:rPr>
        <w:t>:</w:t>
      </w:r>
    </w:p>
    <w:p w:rsidR="003E345A" w:rsidRDefault="003E345A" w:rsidP="00D70EDC">
      <w:pPr>
        <w:numPr>
          <w:ilvl w:val="0"/>
          <w:numId w:val="1"/>
        </w:numPr>
        <w:autoSpaceDE w:val="0"/>
        <w:autoSpaceDN w:val="0"/>
        <w:adjustRightInd w:val="0"/>
        <w:snapToGrid w:val="0"/>
        <w:spacing w:line="360" w:lineRule="auto"/>
        <w:ind w:firstLineChars="200" w:firstLine="600"/>
        <w:rPr>
          <w:rFonts w:ascii="仿宋" w:eastAsia="仿宋" w:hAnsi="仿宋"/>
          <w:sz w:val="30"/>
          <w:szCs w:val="30"/>
        </w:rPr>
      </w:pPr>
      <w:r>
        <w:rPr>
          <w:rFonts w:ascii="仿宋" w:eastAsia="仿宋" w:hAnsi="仿宋" w:hint="eastAsia"/>
          <w:sz w:val="30"/>
          <w:szCs w:val="30"/>
        </w:rPr>
        <w:t>甲、乙方系厦门豪利房地产开发有限公司（下称“豪利公司”）的股东，分别持有豪利公司</w:t>
      </w:r>
      <w:r>
        <w:rPr>
          <w:rFonts w:ascii="仿宋" w:eastAsia="仿宋" w:hAnsi="仿宋"/>
          <w:sz w:val="30"/>
          <w:szCs w:val="30"/>
        </w:rPr>
        <w:t>41.50%</w:t>
      </w:r>
      <w:r>
        <w:rPr>
          <w:rFonts w:ascii="仿宋" w:eastAsia="仿宋" w:hAnsi="仿宋" w:hint="eastAsia"/>
          <w:sz w:val="30"/>
          <w:szCs w:val="30"/>
        </w:rPr>
        <w:t>和</w:t>
      </w:r>
      <w:r>
        <w:rPr>
          <w:rFonts w:ascii="仿宋" w:eastAsia="仿宋" w:hAnsi="仿宋"/>
          <w:sz w:val="30"/>
          <w:szCs w:val="30"/>
        </w:rPr>
        <w:t>58.50%</w:t>
      </w:r>
      <w:r>
        <w:rPr>
          <w:rFonts w:ascii="仿宋" w:eastAsia="仿宋" w:hAnsi="仿宋" w:hint="eastAsia"/>
          <w:sz w:val="30"/>
          <w:szCs w:val="30"/>
        </w:rPr>
        <w:t>的股权；</w:t>
      </w:r>
    </w:p>
    <w:p w:rsidR="003E345A" w:rsidRDefault="003E345A" w:rsidP="00D70EDC">
      <w:pPr>
        <w:numPr>
          <w:ilvl w:val="0"/>
          <w:numId w:val="1"/>
        </w:numPr>
        <w:autoSpaceDE w:val="0"/>
        <w:autoSpaceDN w:val="0"/>
        <w:adjustRightInd w:val="0"/>
        <w:snapToGrid w:val="0"/>
        <w:spacing w:line="360" w:lineRule="auto"/>
        <w:ind w:firstLineChars="200" w:firstLine="600"/>
        <w:rPr>
          <w:rFonts w:ascii="仿宋" w:eastAsia="仿宋" w:hAnsi="仿宋"/>
          <w:sz w:val="30"/>
          <w:szCs w:val="30"/>
        </w:rPr>
      </w:pPr>
      <w:r>
        <w:rPr>
          <w:rFonts w:ascii="仿宋" w:eastAsia="仿宋" w:hAnsi="仿宋" w:hint="eastAsia"/>
          <w:sz w:val="30"/>
          <w:szCs w:val="30"/>
        </w:rPr>
        <w:t>丙方提出有意向购买豪利公司</w:t>
      </w:r>
      <w:r>
        <w:rPr>
          <w:rFonts w:ascii="仿宋" w:eastAsia="仿宋" w:hAnsi="仿宋"/>
          <w:sz w:val="30"/>
          <w:szCs w:val="30"/>
        </w:rPr>
        <w:t>100%</w:t>
      </w:r>
      <w:r>
        <w:rPr>
          <w:rFonts w:ascii="仿宋" w:eastAsia="仿宋" w:hAnsi="仿宋" w:hint="eastAsia"/>
          <w:sz w:val="30"/>
          <w:szCs w:val="30"/>
        </w:rPr>
        <w:t>股权；</w:t>
      </w:r>
    </w:p>
    <w:p w:rsidR="003E345A" w:rsidRDefault="003E345A" w:rsidP="00D70EDC">
      <w:pPr>
        <w:numPr>
          <w:ilvl w:val="0"/>
          <w:numId w:val="1"/>
        </w:numPr>
        <w:autoSpaceDE w:val="0"/>
        <w:autoSpaceDN w:val="0"/>
        <w:adjustRightInd w:val="0"/>
        <w:snapToGrid w:val="0"/>
        <w:spacing w:line="360" w:lineRule="auto"/>
        <w:ind w:firstLineChars="200" w:firstLine="600"/>
        <w:rPr>
          <w:rFonts w:ascii="仿宋" w:eastAsia="仿宋" w:hAnsi="仿宋"/>
          <w:sz w:val="30"/>
          <w:szCs w:val="30"/>
        </w:rPr>
      </w:pPr>
      <w:r>
        <w:rPr>
          <w:rFonts w:ascii="仿宋" w:eastAsia="仿宋" w:hAnsi="仿宋" w:hint="eastAsia"/>
          <w:sz w:val="30"/>
          <w:szCs w:val="30"/>
        </w:rPr>
        <w:t>甲、乙方拟根据国资委相关要求通过厦门产权交易中心公告挂牌转让；</w:t>
      </w:r>
    </w:p>
    <w:p w:rsidR="003E345A" w:rsidRDefault="003E345A" w:rsidP="00D70EDC">
      <w:pPr>
        <w:numPr>
          <w:ilvl w:val="0"/>
          <w:numId w:val="1"/>
        </w:numPr>
        <w:autoSpaceDE w:val="0"/>
        <w:autoSpaceDN w:val="0"/>
        <w:adjustRightInd w:val="0"/>
        <w:snapToGrid w:val="0"/>
        <w:spacing w:line="360" w:lineRule="auto"/>
        <w:ind w:firstLineChars="200" w:firstLine="600"/>
        <w:rPr>
          <w:rFonts w:ascii="仿宋" w:eastAsia="仿宋" w:hAnsi="仿宋"/>
          <w:sz w:val="30"/>
          <w:szCs w:val="30"/>
        </w:rPr>
      </w:pPr>
      <w:r>
        <w:rPr>
          <w:rFonts w:ascii="仿宋" w:eastAsia="仿宋" w:hAnsi="仿宋" w:hint="eastAsia"/>
          <w:sz w:val="30"/>
          <w:szCs w:val="30"/>
        </w:rPr>
        <w:t>丙方已按甲、乙双方的《</w:t>
      </w:r>
      <w:r w:rsidRPr="00700B8F">
        <w:rPr>
          <w:rFonts w:ascii="仿宋" w:eastAsia="仿宋" w:hAnsi="仿宋" w:hint="eastAsia"/>
          <w:sz w:val="30"/>
          <w:szCs w:val="30"/>
        </w:rPr>
        <w:t>关于计划转让豪利公司</w:t>
      </w:r>
      <w:r w:rsidRPr="00700B8F">
        <w:rPr>
          <w:rFonts w:ascii="仿宋" w:eastAsia="仿宋" w:hAnsi="仿宋"/>
          <w:sz w:val="30"/>
          <w:szCs w:val="30"/>
        </w:rPr>
        <w:t>100%</w:t>
      </w:r>
      <w:r w:rsidRPr="00700B8F">
        <w:rPr>
          <w:rFonts w:ascii="仿宋" w:eastAsia="仿宋" w:hAnsi="仿宋" w:hint="eastAsia"/>
          <w:sz w:val="30"/>
          <w:szCs w:val="30"/>
        </w:rPr>
        <w:t>股权致意向购买客户的公告</w:t>
      </w:r>
      <w:r>
        <w:rPr>
          <w:rFonts w:ascii="仿宋" w:eastAsia="仿宋" w:hAnsi="仿宋" w:hint="eastAsia"/>
          <w:sz w:val="30"/>
          <w:szCs w:val="30"/>
        </w:rPr>
        <w:t>》（以下简称“《致意向客户公告》”）要求缴交了人民币（币种，下同）</w:t>
      </w:r>
      <w:r>
        <w:rPr>
          <w:rFonts w:ascii="仿宋" w:eastAsia="仿宋" w:hAnsi="仿宋"/>
          <w:sz w:val="30"/>
          <w:szCs w:val="30"/>
        </w:rPr>
        <w:t>500</w:t>
      </w:r>
      <w:r>
        <w:rPr>
          <w:rFonts w:ascii="仿宋" w:eastAsia="仿宋" w:hAnsi="仿宋" w:hint="eastAsia"/>
          <w:sz w:val="30"/>
          <w:szCs w:val="30"/>
        </w:rPr>
        <w:t>万元的豪利公司</w:t>
      </w:r>
      <w:r>
        <w:rPr>
          <w:rFonts w:ascii="仿宋" w:eastAsia="仿宋" w:hAnsi="仿宋"/>
          <w:sz w:val="30"/>
          <w:szCs w:val="30"/>
        </w:rPr>
        <w:t>100%</w:t>
      </w:r>
      <w:r>
        <w:rPr>
          <w:rFonts w:ascii="仿宋" w:eastAsia="仿宋" w:hAnsi="仿宋" w:hint="eastAsia"/>
          <w:sz w:val="30"/>
          <w:szCs w:val="30"/>
        </w:rPr>
        <w:t>股权竞买意向金并获得了签订本协议的签约资格。</w:t>
      </w:r>
    </w:p>
    <w:p w:rsidR="003E345A" w:rsidRDefault="003E345A" w:rsidP="00D70EDC">
      <w:pPr>
        <w:autoSpaceDE w:val="0"/>
        <w:autoSpaceDN w:val="0"/>
        <w:adjustRightInd w:val="0"/>
        <w:snapToGrid w:val="0"/>
        <w:spacing w:line="360" w:lineRule="auto"/>
        <w:ind w:firstLineChars="200" w:firstLine="600"/>
        <w:rPr>
          <w:rFonts w:ascii="仿宋" w:eastAsia="仿宋" w:hAnsi="仿宋"/>
          <w:sz w:val="30"/>
          <w:szCs w:val="30"/>
        </w:rPr>
      </w:pPr>
      <w:r>
        <w:rPr>
          <w:rFonts w:ascii="仿宋" w:eastAsia="仿宋" w:hAnsi="仿宋" w:hint="eastAsia"/>
          <w:sz w:val="30"/>
          <w:szCs w:val="30"/>
        </w:rPr>
        <w:t>甲、乙、丙三方经友好协商，就下列事项达成协议内容如下：</w:t>
      </w:r>
    </w:p>
    <w:p w:rsidR="003E345A" w:rsidRDefault="003E345A" w:rsidP="00D70EDC">
      <w:pPr>
        <w:autoSpaceDE w:val="0"/>
        <w:autoSpaceDN w:val="0"/>
        <w:adjustRightInd w:val="0"/>
        <w:snapToGrid w:val="0"/>
        <w:spacing w:line="360" w:lineRule="auto"/>
        <w:ind w:firstLineChars="200" w:firstLine="600"/>
        <w:rPr>
          <w:rFonts w:ascii="仿宋" w:eastAsia="仿宋" w:hAnsi="仿宋"/>
          <w:sz w:val="30"/>
          <w:szCs w:val="30"/>
        </w:rPr>
      </w:pPr>
      <w:r>
        <w:rPr>
          <w:rFonts w:ascii="仿宋" w:eastAsia="仿宋" w:hAnsi="仿宋" w:hint="eastAsia"/>
          <w:sz w:val="30"/>
          <w:szCs w:val="30"/>
        </w:rPr>
        <w:t>第一条</w:t>
      </w:r>
      <w:r>
        <w:rPr>
          <w:rFonts w:ascii="仿宋" w:eastAsia="仿宋" w:hAnsi="仿宋"/>
          <w:sz w:val="30"/>
          <w:szCs w:val="30"/>
        </w:rPr>
        <w:t xml:space="preserve">  </w:t>
      </w:r>
      <w:r>
        <w:rPr>
          <w:rFonts w:ascii="仿宋" w:eastAsia="仿宋" w:hAnsi="仿宋" w:hint="eastAsia"/>
          <w:sz w:val="30"/>
          <w:szCs w:val="30"/>
        </w:rPr>
        <w:t>甲、乙方至迟于</w:t>
      </w:r>
      <w:r>
        <w:rPr>
          <w:rFonts w:ascii="仿宋" w:eastAsia="仿宋" w:hAnsi="仿宋"/>
          <w:sz w:val="30"/>
          <w:szCs w:val="30"/>
        </w:rPr>
        <w:t>2019</w:t>
      </w:r>
      <w:r>
        <w:rPr>
          <w:rFonts w:ascii="仿宋" w:eastAsia="仿宋" w:hAnsi="仿宋" w:hint="eastAsia"/>
          <w:sz w:val="30"/>
          <w:szCs w:val="30"/>
        </w:rPr>
        <w:t>年</w:t>
      </w:r>
      <w:r>
        <w:rPr>
          <w:rFonts w:ascii="仿宋" w:eastAsia="仿宋" w:hAnsi="仿宋"/>
          <w:sz w:val="30"/>
          <w:szCs w:val="30"/>
        </w:rPr>
        <w:t>5</w:t>
      </w:r>
      <w:r>
        <w:rPr>
          <w:rFonts w:ascii="仿宋" w:eastAsia="仿宋" w:hAnsi="仿宋" w:hint="eastAsia"/>
          <w:sz w:val="30"/>
          <w:szCs w:val="30"/>
        </w:rPr>
        <w:t>月</w:t>
      </w:r>
      <w:r>
        <w:rPr>
          <w:rFonts w:ascii="仿宋" w:eastAsia="仿宋" w:hAnsi="仿宋"/>
          <w:sz w:val="30"/>
          <w:szCs w:val="30"/>
        </w:rPr>
        <w:t>30</w:t>
      </w:r>
      <w:r>
        <w:rPr>
          <w:rFonts w:ascii="仿宋" w:eastAsia="仿宋" w:hAnsi="仿宋" w:hint="eastAsia"/>
          <w:sz w:val="30"/>
          <w:szCs w:val="30"/>
        </w:rPr>
        <w:t>日前在厦门产权交易中心挂牌公告转让所持有的豪利公司全部的股权，设置的挂牌条</w:t>
      </w:r>
      <w:r>
        <w:rPr>
          <w:rFonts w:ascii="仿宋" w:eastAsia="仿宋" w:hAnsi="仿宋" w:hint="eastAsia"/>
          <w:sz w:val="30"/>
          <w:szCs w:val="30"/>
        </w:rPr>
        <w:lastRenderedPageBreak/>
        <w:t>件应与附件的内容一致。丙方需按照相关法律法规和厦门产权交易中心相关规定，在厦门产权交易中心挂牌公告转让豪利公司</w:t>
      </w:r>
      <w:r>
        <w:rPr>
          <w:rFonts w:ascii="仿宋" w:eastAsia="仿宋" w:hAnsi="仿宋"/>
          <w:sz w:val="30"/>
          <w:szCs w:val="30"/>
        </w:rPr>
        <w:t>100%</w:t>
      </w:r>
      <w:r>
        <w:rPr>
          <w:rFonts w:ascii="仿宋" w:eastAsia="仿宋" w:hAnsi="仿宋" w:hint="eastAsia"/>
          <w:sz w:val="30"/>
          <w:szCs w:val="30"/>
        </w:rPr>
        <w:t>股权信息期间内向厦门产权交易中心提出产权受让申请，并在获得厦门产权交易中心确认意向受让资格后，按照厦门产权交易中心指定的时限内向厦门产权交易中心交纳交易保证金以获得参与竞价交易资格。当挂牌公告期满后，如仅产生丙方一家符合条件的意向受让方的，丙方在交纳完交易保证金后，在厦门产权交易中心组织下与甲乙方按挂牌价签订股权转让合同；当挂牌公告期满后，若产生</w:t>
      </w:r>
      <w:r>
        <w:rPr>
          <w:rFonts w:ascii="仿宋" w:eastAsia="仿宋" w:hAnsi="仿宋"/>
          <w:sz w:val="30"/>
          <w:szCs w:val="30"/>
        </w:rPr>
        <w:t>2</w:t>
      </w:r>
      <w:r>
        <w:rPr>
          <w:rFonts w:ascii="仿宋" w:eastAsia="仿宋" w:hAnsi="仿宋" w:hint="eastAsia"/>
          <w:sz w:val="30"/>
          <w:szCs w:val="30"/>
        </w:rPr>
        <w:t>个或</w:t>
      </w:r>
      <w:r>
        <w:rPr>
          <w:rFonts w:ascii="仿宋" w:eastAsia="仿宋" w:hAnsi="仿宋"/>
          <w:sz w:val="30"/>
          <w:szCs w:val="30"/>
        </w:rPr>
        <w:t>2</w:t>
      </w:r>
      <w:r>
        <w:rPr>
          <w:rFonts w:ascii="仿宋" w:eastAsia="仿宋" w:hAnsi="仿宋" w:hint="eastAsia"/>
          <w:sz w:val="30"/>
          <w:szCs w:val="30"/>
        </w:rPr>
        <w:t>个以上符合条件的意向受让方的，由厦门产权交易中心组织实施公开竞价，丙方须参与公开竞价，且竞价金额不得低于挂牌价。</w:t>
      </w:r>
    </w:p>
    <w:p w:rsidR="003E345A" w:rsidRDefault="003E345A" w:rsidP="00D70EDC">
      <w:pPr>
        <w:autoSpaceDE w:val="0"/>
        <w:autoSpaceDN w:val="0"/>
        <w:adjustRightInd w:val="0"/>
        <w:snapToGrid w:val="0"/>
        <w:spacing w:line="360" w:lineRule="auto"/>
        <w:ind w:firstLineChars="200" w:firstLine="600"/>
        <w:rPr>
          <w:rFonts w:ascii="仿宋" w:eastAsia="仿宋" w:hAnsi="仿宋"/>
          <w:sz w:val="30"/>
          <w:szCs w:val="30"/>
        </w:rPr>
      </w:pPr>
      <w:r>
        <w:rPr>
          <w:rFonts w:ascii="仿宋" w:eastAsia="仿宋" w:hAnsi="仿宋" w:hint="eastAsia"/>
          <w:sz w:val="30"/>
          <w:szCs w:val="30"/>
        </w:rPr>
        <w:t>第二条</w:t>
      </w:r>
      <w:r>
        <w:rPr>
          <w:rFonts w:ascii="仿宋" w:eastAsia="仿宋" w:hAnsi="仿宋"/>
          <w:sz w:val="30"/>
          <w:szCs w:val="30"/>
        </w:rPr>
        <w:t xml:space="preserve">  </w:t>
      </w:r>
      <w:r>
        <w:rPr>
          <w:rFonts w:ascii="仿宋" w:eastAsia="仿宋" w:hAnsi="仿宋" w:hint="eastAsia"/>
          <w:sz w:val="30"/>
          <w:szCs w:val="30"/>
        </w:rPr>
        <w:t>各方同意，在甲、乙方将标的股权按本协议约定于厦门产权交易中心挂牌后，丙方若未按第一条履行的，甲、乙方有权直接没收丙方所支付的全部竞买意向金</w:t>
      </w:r>
      <w:r>
        <w:rPr>
          <w:rFonts w:ascii="仿宋" w:eastAsia="仿宋" w:hAnsi="仿宋"/>
          <w:sz w:val="30"/>
          <w:szCs w:val="30"/>
        </w:rPr>
        <w:t>500</w:t>
      </w:r>
      <w:r>
        <w:rPr>
          <w:rFonts w:ascii="仿宋" w:eastAsia="仿宋" w:hAnsi="仿宋" w:hint="eastAsia"/>
          <w:sz w:val="30"/>
          <w:szCs w:val="30"/>
        </w:rPr>
        <w:t>万元，作为违约损害赔偿</w:t>
      </w:r>
      <w:r w:rsidR="004B5B45">
        <w:rPr>
          <w:rFonts w:ascii="仿宋" w:eastAsia="仿宋" w:hAnsi="仿宋" w:hint="eastAsia"/>
          <w:sz w:val="30"/>
          <w:szCs w:val="30"/>
        </w:rPr>
        <w:t>。</w:t>
      </w:r>
      <w:r>
        <w:rPr>
          <w:rFonts w:ascii="仿宋" w:eastAsia="仿宋" w:hAnsi="仿宋" w:hint="eastAsia"/>
          <w:sz w:val="30"/>
          <w:szCs w:val="30"/>
        </w:rPr>
        <w:t>丙方不得通过任何方式、以任何理由要求甲方或乙方退还上述被没收的竞买意向金。</w:t>
      </w:r>
    </w:p>
    <w:p w:rsidR="003E345A" w:rsidRDefault="003E345A" w:rsidP="00D70EDC">
      <w:pPr>
        <w:autoSpaceDE w:val="0"/>
        <w:autoSpaceDN w:val="0"/>
        <w:adjustRightInd w:val="0"/>
        <w:snapToGrid w:val="0"/>
        <w:spacing w:line="360" w:lineRule="auto"/>
        <w:ind w:firstLineChars="200" w:firstLine="600"/>
        <w:rPr>
          <w:rFonts w:ascii="仿宋" w:eastAsia="仿宋" w:hAnsi="仿宋"/>
          <w:sz w:val="30"/>
          <w:szCs w:val="30"/>
        </w:rPr>
      </w:pPr>
      <w:r>
        <w:rPr>
          <w:rFonts w:ascii="仿宋" w:eastAsia="仿宋" w:hAnsi="仿宋" w:hint="eastAsia"/>
          <w:sz w:val="30"/>
          <w:szCs w:val="30"/>
        </w:rPr>
        <w:t>第三条</w:t>
      </w:r>
      <w:r>
        <w:rPr>
          <w:rFonts w:ascii="仿宋" w:eastAsia="仿宋" w:hAnsi="仿宋"/>
          <w:sz w:val="30"/>
          <w:szCs w:val="30"/>
        </w:rPr>
        <w:t xml:space="preserve">  </w:t>
      </w:r>
      <w:r>
        <w:rPr>
          <w:rFonts w:ascii="仿宋" w:eastAsia="仿宋" w:hAnsi="仿宋" w:hint="eastAsia"/>
          <w:sz w:val="30"/>
          <w:szCs w:val="30"/>
        </w:rPr>
        <w:t>丙方若已按第一条履行，无论最终是否由丙方竞得豪利公司</w:t>
      </w:r>
      <w:r>
        <w:rPr>
          <w:rFonts w:ascii="仿宋" w:eastAsia="仿宋" w:hAnsi="仿宋"/>
          <w:sz w:val="30"/>
          <w:szCs w:val="30"/>
        </w:rPr>
        <w:t>100%</w:t>
      </w:r>
      <w:r>
        <w:rPr>
          <w:rFonts w:ascii="仿宋" w:eastAsia="仿宋" w:hAnsi="仿宋" w:hint="eastAsia"/>
          <w:sz w:val="30"/>
          <w:szCs w:val="30"/>
        </w:rPr>
        <w:t>股权标的，甲、乙方均需</w:t>
      </w:r>
      <w:bookmarkStart w:id="0" w:name="_GoBack"/>
      <w:bookmarkEnd w:id="0"/>
      <w:r>
        <w:rPr>
          <w:rFonts w:ascii="仿宋" w:eastAsia="仿宋" w:hAnsi="仿宋" w:hint="eastAsia"/>
          <w:sz w:val="30"/>
          <w:szCs w:val="30"/>
        </w:rPr>
        <w:t>将该竞买意向金</w:t>
      </w:r>
      <w:r>
        <w:rPr>
          <w:rFonts w:ascii="仿宋" w:eastAsia="仿宋" w:hAnsi="仿宋"/>
          <w:sz w:val="30"/>
          <w:szCs w:val="30"/>
        </w:rPr>
        <w:t>500</w:t>
      </w:r>
      <w:r>
        <w:rPr>
          <w:rFonts w:ascii="仿宋" w:eastAsia="仿宋" w:hAnsi="仿宋" w:hint="eastAsia"/>
          <w:sz w:val="30"/>
          <w:szCs w:val="30"/>
        </w:rPr>
        <w:t>万元于成交之日后</w:t>
      </w:r>
      <w:r>
        <w:rPr>
          <w:rFonts w:ascii="仿宋" w:eastAsia="仿宋" w:hAnsi="仿宋"/>
          <w:sz w:val="30"/>
          <w:szCs w:val="30"/>
        </w:rPr>
        <w:t>5</w:t>
      </w:r>
      <w:r>
        <w:rPr>
          <w:rFonts w:ascii="仿宋" w:eastAsia="仿宋" w:hAnsi="仿宋" w:hint="eastAsia"/>
          <w:sz w:val="30"/>
          <w:szCs w:val="30"/>
        </w:rPr>
        <w:t>个工作日内无息退还至丙方的如下银行账户：</w:t>
      </w:r>
    </w:p>
    <w:p w:rsidR="003E345A" w:rsidRDefault="003E345A" w:rsidP="00D70EDC">
      <w:pPr>
        <w:autoSpaceDE w:val="0"/>
        <w:autoSpaceDN w:val="0"/>
        <w:adjustRightInd w:val="0"/>
        <w:snapToGrid w:val="0"/>
        <w:spacing w:line="360" w:lineRule="auto"/>
        <w:ind w:firstLineChars="200" w:firstLine="600"/>
        <w:rPr>
          <w:rFonts w:ascii="仿宋" w:eastAsia="仿宋" w:hAnsi="仿宋"/>
          <w:sz w:val="30"/>
          <w:szCs w:val="30"/>
        </w:rPr>
      </w:pPr>
      <w:r>
        <w:rPr>
          <w:rFonts w:ascii="仿宋" w:eastAsia="仿宋" w:hAnsi="仿宋" w:hint="eastAsia"/>
          <w:sz w:val="30"/>
          <w:szCs w:val="30"/>
        </w:rPr>
        <w:t>开户行：</w:t>
      </w:r>
    </w:p>
    <w:p w:rsidR="003E345A" w:rsidRDefault="003E345A" w:rsidP="00D70EDC">
      <w:pPr>
        <w:autoSpaceDE w:val="0"/>
        <w:autoSpaceDN w:val="0"/>
        <w:adjustRightInd w:val="0"/>
        <w:snapToGrid w:val="0"/>
        <w:spacing w:line="360" w:lineRule="auto"/>
        <w:ind w:firstLineChars="200" w:firstLine="600"/>
        <w:rPr>
          <w:rFonts w:ascii="仿宋" w:eastAsia="仿宋" w:hAnsi="仿宋"/>
          <w:sz w:val="30"/>
          <w:szCs w:val="30"/>
        </w:rPr>
      </w:pPr>
      <w:r>
        <w:rPr>
          <w:rFonts w:ascii="仿宋" w:eastAsia="仿宋" w:hAnsi="仿宋" w:hint="eastAsia"/>
          <w:sz w:val="30"/>
          <w:szCs w:val="30"/>
        </w:rPr>
        <w:t>账户名：</w:t>
      </w:r>
    </w:p>
    <w:p w:rsidR="003E345A" w:rsidRDefault="003E345A" w:rsidP="00D70EDC">
      <w:pPr>
        <w:autoSpaceDE w:val="0"/>
        <w:autoSpaceDN w:val="0"/>
        <w:adjustRightInd w:val="0"/>
        <w:snapToGrid w:val="0"/>
        <w:spacing w:line="360" w:lineRule="auto"/>
        <w:ind w:firstLineChars="200" w:firstLine="600"/>
        <w:rPr>
          <w:rFonts w:ascii="仿宋" w:eastAsia="仿宋" w:hAnsi="仿宋"/>
          <w:sz w:val="30"/>
          <w:szCs w:val="30"/>
        </w:rPr>
      </w:pPr>
      <w:r>
        <w:rPr>
          <w:rFonts w:ascii="仿宋" w:eastAsia="仿宋" w:hAnsi="仿宋" w:hint="eastAsia"/>
          <w:sz w:val="30"/>
          <w:szCs w:val="30"/>
        </w:rPr>
        <w:t>账</w:t>
      </w:r>
      <w:r>
        <w:rPr>
          <w:rFonts w:ascii="仿宋" w:eastAsia="仿宋" w:hAnsi="仿宋"/>
          <w:sz w:val="30"/>
          <w:szCs w:val="30"/>
        </w:rPr>
        <w:t xml:space="preserve">  </w:t>
      </w:r>
      <w:r>
        <w:rPr>
          <w:rFonts w:ascii="仿宋" w:eastAsia="仿宋" w:hAnsi="仿宋" w:hint="eastAsia"/>
          <w:sz w:val="30"/>
          <w:szCs w:val="30"/>
        </w:rPr>
        <w:t>号：</w:t>
      </w:r>
    </w:p>
    <w:p w:rsidR="003E345A" w:rsidRDefault="003E345A" w:rsidP="00D70EDC">
      <w:pPr>
        <w:ind w:firstLineChars="150" w:firstLine="450"/>
        <w:rPr>
          <w:rFonts w:ascii="仿宋" w:eastAsia="仿宋" w:hAnsi="仿宋"/>
          <w:sz w:val="30"/>
          <w:szCs w:val="30"/>
        </w:rPr>
      </w:pPr>
      <w:r>
        <w:rPr>
          <w:rFonts w:ascii="仿宋" w:eastAsia="仿宋" w:hAnsi="仿宋" w:hint="eastAsia"/>
          <w:sz w:val="30"/>
          <w:szCs w:val="30"/>
        </w:rPr>
        <w:t>第四条</w:t>
      </w:r>
      <w:r>
        <w:rPr>
          <w:rFonts w:ascii="仿宋" w:eastAsia="仿宋" w:hAnsi="仿宋"/>
          <w:sz w:val="30"/>
          <w:szCs w:val="30"/>
        </w:rPr>
        <w:t xml:space="preserve">  </w:t>
      </w:r>
      <w:r>
        <w:rPr>
          <w:rFonts w:ascii="仿宋" w:eastAsia="仿宋" w:hAnsi="仿宋" w:hint="eastAsia"/>
          <w:sz w:val="30"/>
          <w:szCs w:val="30"/>
        </w:rPr>
        <w:t>如最终以挂牌底价成交</w:t>
      </w:r>
      <w:r w:rsidR="00E01819">
        <w:rPr>
          <w:rFonts w:ascii="仿宋" w:eastAsia="仿宋" w:hAnsi="仿宋" w:hint="eastAsia"/>
          <w:sz w:val="30"/>
          <w:szCs w:val="30"/>
        </w:rPr>
        <w:t>或</w:t>
      </w:r>
      <w:r w:rsidR="00E01819">
        <w:rPr>
          <w:rFonts w:ascii="仿宋" w:eastAsia="仿宋" w:hAnsi="仿宋"/>
          <w:sz w:val="30"/>
          <w:szCs w:val="30"/>
        </w:rPr>
        <w:t>丙方溢价</w:t>
      </w:r>
      <w:r w:rsidR="00E01819">
        <w:rPr>
          <w:rFonts w:ascii="仿宋" w:eastAsia="仿宋" w:hAnsi="仿宋" w:hint="eastAsia"/>
          <w:sz w:val="30"/>
          <w:szCs w:val="30"/>
        </w:rPr>
        <w:t>成交</w:t>
      </w:r>
      <w:r>
        <w:rPr>
          <w:rFonts w:ascii="仿宋" w:eastAsia="仿宋" w:hAnsi="仿宋" w:hint="eastAsia"/>
          <w:sz w:val="30"/>
          <w:szCs w:val="30"/>
        </w:rPr>
        <w:t>，甲、乙方</w:t>
      </w:r>
      <w:r>
        <w:rPr>
          <w:rFonts w:ascii="仿宋" w:eastAsia="仿宋" w:hAnsi="仿宋" w:hint="eastAsia"/>
          <w:sz w:val="30"/>
          <w:szCs w:val="30"/>
        </w:rPr>
        <w:lastRenderedPageBreak/>
        <w:t>于成交之日后</w:t>
      </w:r>
      <w:r>
        <w:rPr>
          <w:rFonts w:ascii="仿宋" w:eastAsia="仿宋" w:hAnsi="仿宋"/>
          <w:sz w:val="30"/>
          <w:szCs w:val="30"/>
        </w:rPr>
        <w:t>5</w:t>
      </w:r>
      <w:r>
        <w:rPr>
          <w:rFonts w:ascii="仿宋" w:eastAsia="仿宋" w:hAnsi="仿宋" w:hint="eastAsia"/>
          <w:sz w:val="30"/>
          <w:szCs w:val="30"/>
        </w:rPr>
        <w:t>个工作日内无息退还丙方所缴交的竞买意向金人民币</w:t>
      </w:r>
      <w:r>
        <w:rPr>
          <w:rFonts w:ascii="仿宋" w:eastAsia="仿宋" w:hAnsi="仿宋"/>
          <w:sz w:val="30"/>
          <w:szCs w:val="30"/>
        </w:rPr>
        <w:t>500</w:t>
      </w:r>
      <w:r>
        <w:rPr>
          <w:rFonts w:ascii="仿宋" w:eastAsia="仿宋" w:hAnsi="仿宋" w:hint="eastAsia"/>
          <w:sz w:val="30"/>
          <w:szCs w:val="30"/>
        </w:rPr>
        <w:t>万元。</w:t>
      </w:r>
    </w:p>
    <w:p w:rsidR="003E345A" w:rsidRDefault="003E345A" w:rsidP="00D70EDC">
      <w:pPr>
        <w:ind w:firstLineChars="150" w:firstLine="450"/>
        <w:rPr>
          <w:rFonts w:ascii="仿宋" w:eastAsia="仿宋" w:hAnsi="仿宋"/>
          <w:sz w:val="30"/>
          <w:szCs w:val="30"/>
        </w:rPr>
      </w:pPr>
      <w:r>
        <w:rPr>
          <w:rFonts w:ascii="仿宋" w:eastAsia="仿宋" w:hAnsi="仿宋" w:hint="eastAsia"/>
          <w:sz w:val="30"/>
          <w:szCs w:val="30"/>
        </w:rPr>
        <w:t>第五条</w:t>
      </w:r>
      <w:r>
        <w:rPr>
          <w:rFonts w:ascii="仿宋" w:eastAsia="仿宋" w:hAnsi="仿宋"/>
          <w:sz w:val="30"/>
          <w:szCs w:val="30"/>
        </w:rPr>
        <w:t xml:space="preserve">  </w:t>
      </w:r>
      <w:r>
        <w:rPr>
          <w:rFonts w:ascii="仿宋" w:eastAsia="仿宋" w:hAnsi="仿宋" w:hint="eastAsia"/>
          <w:sz w:val="30"/>
          <w:szCs w:val="30"/>
        </w:rPr>
        <w:t>如最终由丙方以外的第三人溢价（高于挂牌底价）成交，甲、乙方于成交之日后</w:t>
      </w:r>
      <w:r>
        <w:rPr>
          <w:rFonts w:ascii="仿宋" w:eastAsia="仿宋" w:hAnsi="仿宋"/>
          <w:sz w:val="30"/>
          <w:szCs w:val="30"/>
        </w:rPr>
        <w:t>5</w:t>
      </w:r>
      <w:r>
        <w:rPr>
          <w:rFonts w:ascii="仿宋" w:eastAsia="仿宋" w:hAnsi="仿宋" w:hint="eastAsia"/>
          <w:sz w:val="30"/>
          <w:szCs w:val="30"/>
        </w:rPr>
        <w:t>个工作日内无息退还丙方所缴交的竞买意向金人民币</w:t>
      </w:r>
      <w:r>
        <w:rPr>
          <w:rFonts w:ascii="仿宋" w:eastAsia="仿宋" w:hAnsi="仿宋"/>
          <w:sz w:val="30"/>
          <w:szCs w:val="30"/>
        </w:rPr>
        <w:t>500</w:t>
      </w:r>
      <w:r>
        <w:rPr>
          <w:rFonts w:ascii="仿宋" w:eastAsia="仿宋" w:hAnsi="仿宋" w:hint="eastAsia"/>
          <w:sz w:val="30"/>
          <w:szCs w:val="30"/>
        </w:rPr>
        <w:t>万元并在收到全部股权转让费和丙方开具的相应金额增值税专用税务发票后的</w:t>
      </w:r>
      <w:r>
        <w:rPr>
          <w:rFonts w:ascii="仿宋" w:eastAsia="仿宋" w:hAnsi="仿宋"/>
          <w:sz w:val="30"/>
          <w:szCs w:val="30"/>
        </w:rPr>
        <w:t>5</w:t>
      </w:r>
      <w:r>
        <w:rPr>
          <w:rFonts w:ascii="仿宋" w:eastAsia="仿宋" w:hAnsi="仿宋" w:hint="eastAsia"/>
          <w:sz w:val="30"/>
          <w:szCs w:val="30"/>
        </w:rPr>
        <w:t>个工作日内分别给付丙方人民币</w:t>
      </w:r>
      <w:r>
        <w:rPr>
          <w:rFonts w:ascii="仿宋" w:eastAsia="仿宋" w:hAnsi="仿宋"/>
          <w:sz w:val="30"/>
          <w:szCs w:val="30"/>
        </w:rPr>
        <w:t>41.5</w:t>
      </w:r>
      <w:r>
        <w:rPr>
          <w:rFonts w:ascii="仿宋" w:eastAsia="仿宋" w:hAnsi="仿宋" w:hint="eastAsia"/>
          <w:sz w:val="30"/>
          <w:szCs w:val="30"/>
        </w:rPr>
        <w:t>万元和人民币</w:t>
      </w:r>
      <w:r>
        <w:rPr>
          <w:rFonts w:ascii="仿宋" w:eastAsia="仿宋" w:hAnsi="仿宋"/>
          <w:sz w:val="30"/>
          <w:szCs w:val="30"/>
        </w:rPr>
        <w:t>58.5</w:t>
      </w:r>
      <w:r>
        <w:rPr>
          <w:rFonts w:ascii="仿宋" w:eastAsia="仿宋" w:hAnsi="仿宋" w:hint="eastAsia"/>
          <w:sz w:val="30"/>
          <w:szCs w:val="30"/>
        </w:rPr>
        <w:t>万元，合计人民币</w:t>
      </w:r>
      <w:r>
        <w:rPr>
          <w:rFonts w:ascii="仿宋" w:eastAsia="仿宋" w:hAnsi="仿宋"/>
          <w:sz w:val="30"/>
          <w:szCs w:val="30"/>
        </w:rPr>
        <w:t>100</w:t>
      </w:r>
      <w:r>
        <w:rPr>
          <w:rFonts w:ascii="仿宋" w:eastAsia="仿宋" w:hAnsi="仿宋" w:hint="eastAsia"/>
          <w:sz w:val="30"/>
          <w:szCs w:val="30"/>
        </w:rPr>
        <w:t>万元。</w:t>
      </w:r>
    </w:p>
    <w:p w:rsidR="003E345A" w:rsidRDefault="003E345A">
      <w:pPr>
        <w:autoSpaceDE w:val="0"/>
        <w:autoSpaceDN w:val="0"/>
        <w:adjustRightInd w:val="0"/>
        <w:snapToGrid w:val="0"/>
        <w:spacing w:line="360" w:lineRule="auto"/>
        <w:rPr>
          <w:rFonts w:ascii="仿宋" w:eastAsia="仿宋" w:hAnsi="仿宋"/>
          <w:sz w:val="30"/>
          <w:szCs w:val="30"/>
        </w:rPr>
      </w:pPr>
      <w:r>
        <w:rPr>
          <w:rFonts w:ascii="仿宋" w:eastAsia="仿宋" w:hAnsi="仿宋"/>
          <w:sz w:val="30"/>
          <w:szCs w:val="30"/>
        </w:rPr>
        <w:t xml:space="preserve"> </w:t>
      </w:r>
    </w:p>
    <w:p w:rsidR="003E345A" w:rsidRDefault="003E345A" w:rsidP="00D70EDC">
      <w:pPr>
        <w:autoSpaceDE w:val="0"/>
        <w:autoSpaceDN w:val="0"/>
        <w:adjustRightInd w:val="0"/>
        <w:snapToGrid w:val="0"/>
        <w:spacing w:line="360" w:lineRule="auto"/>
        <w:ind w:firstLineChars="200" w:firstLine="600"/>
        <w:rPr>
          <w:rFonts w:ascii="仿宋" w:eastAsia="仿宋" w:hAnsi="仿宋"/>
          <w:sz w:val="30"/>
          <w:szCs w:val="30"/>
        </w:rPr>
      </w:pPr>
      <w:r>
        <w:rPr>
          <w:rFonts w:ascii="仿宋" w:eastAsia="仿宋" w:hAnsi="仿宋" w:hint="eastAsia"/>
          <w:sz w:val="30"/>
          <w:szCs w:val="30"/>
        </w:rPr>
        <w:t>第六条</w:t>
      </w:r>
      <w:r>
        <w:rPr>
          <w:rFonts w:ascii="仿宋" w:eastAsia="仿宋" w:hAnsi="仿宋"/>
          <w:sz w:val="30"/>
          <w:szCs w:val="30"/>
        </w:rPr>
        <w:t xml:space="preserve"> </w:t>
      </w:r>
      <w:r>
        <w:rPr>
          <w:rFonts w:ascii="仿宋" w:eastAsia="仿宋" w:hAnsi="仿宋" w:hint="eastAsia"/>
          <w:sz w:val="30"/>
          <w:szCs w:val="30"/>
        </w:rPr>
        <w:t>其他约定</w:t>
      </w:r>
    </w:p>
    <w:p w:rsidR="003E345A" w:rsidRDefault="003E345A" w:rsidP="00D70EDC">
      <w:pPr>
        <w:autoSpaceDE w:val="0"/>
        <w:autoSpaceDN w:val="0"/>
        <w:adjustRightInd w:val="0"/>
        <w:snapToGrid w:val="0"/>
        <w:spacing w:line="360" w:lineRule="auto"/>
        <w:ind w:firstLineChars="200" w:firstLine="600"/>
        <w:rPr>
          <w:rFonts w:ascii="仿宋" w:eastAsia="仿宋" w:hAnsi="仿宋"/>
          <w:sz w:val="30"/>
          <w:szCs w:val="30"/>
        </w:rPr>
      </w:pPr>
      <w:r>
        <w:rPr>
          <w:rFonts w:ascii="仿宋" w:eastAsia="仿宋" w:hAnsi="仿宋" w:hint="eastAsia"/>
          <w:sz w:val="30"/>
          <w:szCs w:val="30"/>
        </w:rPr>
        <w:t>本协议以外的其他事宜由各方另行协商书面约定。</w:t>
      </w:r>
    </w:p>
    <w:p w:rsidR="003E345A" w:rsidRDefault="003E345A" w:rsidP="00D70EDC">
      <w:pPr>
        <w:autoSpaceDE w:val="0"/>
        <w:autoSpaceDN w:val="0"/>
        <w:adjustRightInd w:val="0"/>
        <w:snapToGrid w:val="0"/>
        <w:spacing w:line="360" w:lineRule="auto"/>
        <w:ind w:firstLineChars="200" w:firstLine="600"/>
        <w:rPr>
          <w:rFonts w:ascii="仿宋" w:eastAsia="仿宋" w:hAnsi="仿宋"/>
          <w:sz w:val="30"/>
          <w:szCs w:val="30"/>
        </w:rPr>
      </w:pPr>
      <w:r>
        <w:rPr>
          <w:rFonts w:ascii="仿宋" w:eastAsia="仿宋" w:hAnsi="仿宋" w:hint="eastAsia"/>
          <w:sz w:val="30"/>
          <w:szCs w:val="30"/>
        </w:rPr>
        <w:t>第七条争议解决</w:t>
      </w:r>
    </w:p>
    <w:p w:rsidR="003E345A" w:rsidRDefault="003E345A" w:rsidP="00D70EDC">
      <w:pPr>
        <w:autoSpaceDE w:val="0"/>
        <w:autoSpaceDN w:val="0"/>
        <w:adjustRightInd w:val="0"/>
        <w:snapToGrid w:val="0"/>
        <w:spacing w:line="360" w:lineRule="auto"/>
        <w:ind w:firstLineChars="200" w:firstLine="600"/>
        <w:rPr>
          <w:rFonts w:ascii="仿宋" w:eastAsia="仿宋" w:hAnsi="仿宋"/>
          <w:sz w:val="30"/>
          <w:szCs w:val="30"/>
        </w:rPr>
      </w:pPr>
      <w:r>
        <w:rPr>
          <w:rFonts w:ascii="仿宋" w:eastAsia="仿宋" w:hAnsi="仿宋" w:hint="eastAsia"/>
          <w:sz w:val="30"/>
          <w:szCs w:val="30"/>
        </w:rPr>
        <w:t>因履行本协议而产生的争议由各方协商解决，协商不成的，各方均有权向甲方所在地法院提起诉讼。</w:t>
      </w:r>
    </w:p>
    <w:p w:rsidR="003E345A" w:rsidRDefault="003E345A" w:rsidP="00D70EDC">
      <w:pPr>
        <w:autoSpaceDE w:val="0"/>
        <w:autoSpaceDN w:val="0"/>
        <w:adjustRightInd w:val="0"/>
        <w:snapToGrid w:val="0"/>
        <w:spacing w:line="360" w:lineRule="auto"/>
        <w:ind w:firstLineChars="200" w:firstLine="600"/>
        <w:rPr>
          <w:rFonts w:ascii="仿宋" w:eastAsia="仿宋" w:hAnsi="仿宋"/>
          <w:sz w:val="30"/>
          <w:szCs w:val="30"/>
        </w:rPr>
      </w:pPr>
      <w:r>
        <w:rPr>
          <w:rFonts w:ascii="仿宋" w:eastAsia="仿宋" w:hAnsi="仿宋" w:hint="eastAsia"/>
          <w:sz w:val="30"/>
          <w:szCs w:val="30"/>
        </w:rPr>
        <w:t>第八条协议生效</w:t>
      </w:r>
    </w:p>
    <w:p w:rsidR="003E345A" w:rsidRDefault="003E345A" w:rsidP="00D70EDC">
      <w:pPr>
        <w:autoSpaceDE w:val="0"/>
        <w:autoSpaceDN w:val="0"/>
        <w:adjustRightInd w:val="0"/>
        <w:snapToGrid w:val="0"/>
        <w:spacing w:line="360" w:lineRule="auto"/>
        <w:ind w:firstLineChars="200" w:firstLine="600"/>
        <w:rPr>
          <w:rFonts w:ascii="仿宋" w:eastAsia="仿宋" w:hAnsi="仿宋"/>
          <w:sz w:val="30"/>
          <w:szCs w:val="30"/>
        </w:rPr>
      </w:pPr>
      <w:r>
        <w:rPr>
          <w:rFonts w:ascii="仿宋" w:eastAsia="仿宋" w:hAnsi="仿宋" w:hint="eastAsia"/>
          <w:sz w:val="30"/>
          <w:szCs w:val="30"/>
        </w:rPr>
        <w:t>本合同一式三份，当事人各方各执一份，自各方签订之日起生效。</w:t>
      </w:r>
    </w:p>
    <w:p w:rsidR="003E345A" w:rsidRDefault="003E345A">
      <w:pPr>
        <w:jc w:val="left"/>
        <w:rPr>
          <w:rFonts w:ascii="仿宋" w:eastAsia="仿宋" w:hAnsi="仿宋"/>
          <w:sz w:val="30"/>
          <w:szCs w:val="30"/>
        </w:rPr>
      </w:pPr>
      <w:r>
        <w:rPr>
          <w:rFonts w:ascii="仿宋" w:eastAsia="仿宋" w:hAnsi="仿宋" w:hint="eastAsia"/>
          <w:sz w:val="30"/>
          <w:szCs w:val="30"/>
        </w:rPr>
        <w:t>附件：</w:t>
      </w:r>
    </w:p>
    <w:p w:rsidR="003E345A" w:rsidRDefault="003E345A">
      <w:pPr>
        <w:numPr>
          <w:ilvl w:val="0"/>
          <w:numId w:val="2"/>
        </w:numPr>
        <w:rPr>
          <w:rFonts w:ascii="仿宋" w:eastAsia="仿宋" w:hAnsi="仿宋"/>
          <w:sz w:val="30"/>
          <w:szCs w:val="30"/>
        </w:rPr>
      </w:pPr>
      <w:r>
        <w:rPr>
          <w:rFonts w:ascii="仿宋" w:eastAsia="仿宋" w:hAnsi="仿宋" w:hint="eastAsia"/>
          <w:sz w:val="30"/>
          <w:szCs w:val="30"/>
        </w:rPr>
        <w:t>《</w:t>
      </w:r>
      <w:r>
        <w:rPr>
          <w:rFonts w:ascii="仿宋" w:eastAsia="仿宋" w:hAnsi="仿宋"/>
          <w:sz w:val="30"/>
          <w:szCs w:val="30"/>
        </w:rPr>
        <w:t>2019</w:t>
      </w:r>
      <w:r>
        <w:rPr>
          <w:rFonts w:ascii="仿宋" w:eastAsia="仿宋" w:hAnsi="仿宋" w:hint="eastAsia"/>
          <w:sz w:val="30"/>
          <w:szCs w:val="30"/>
        </w:rPr>
        <w:t>年豪利公司</w:t>
      </w:r>
      <w:r>
        <w:rPr>
          <w:rFonts w:ascii="仿宋" w:eastAsia="仿宋" w:hAnsi="仿宋"/>
          <w:sz w:val="30"/>
          <w:szCs w:val="30"/>
        </w:rPr>
        <w:t>100%</w:t>
      </w:r>
      <w:r>
        <w:rPr>
          <w:rFonts w:ascii="仿宋" w:eastAsia="仿宋" w:hAnsi="仿宋" w:hint="eastAsia"/>
          <w:sz w:val="30"/>
          <w:szCs w:val="30"/>
        </w:rPr>
        <w:t>股权处置挂牌条件》</w:t>
      </w:r>
    </w:p>
    <w:p w:rsidR="003E345A" w:rsidRDefault="003E345A" w:rsidP="00D70EDC">
      <w:pPr>
        <w:numPr>
          <w:ilvl w:val="0"/>
          <w:numId w:val="2"/>
        </w:numPr>
        <w:adjustRightInd w:val="0"/>
        <w:snapToGrid w:val="0"/>
        <w:ind w:rightChars="50" w:right="105"/>
        <w:rPr>
          <w:rFonts w:ascii="仿宋" w:eastAsia="仿宋" w:hAnsi="仿宋" w:cs="仿宋"/>
          <w:sz w:val="28"/>
          <w:szCs w:val="28"/>
        </w:rPr>
      </w:pPr>
      <w:r>
        <w:rPr>
          <w:rFonts w:ascii="仿宋" w:eastAsia="仿宋" w:hAnsi="仿宋" w:cs="仿宋" w:hint="eastAsia"/>
          <w:sz w:val="28"/>
          <w:szCs w:val="28"/>
        </w:rPr>
        <w:t>厦门豪利房地产开发有限公司股权转让协议（模板）</w:t>
      </w:r>
    </w:p>
    <w:p w:rsidR="003E345A" w:rsidRDefault="003E345A" w:rsidP="00D70EDC">
      <w:pPr>
        <w:adjustRightInd w:val="0"/>
        <w:snapToGrid w:val="0"/>
        <w:ind w:rightChars="50" w:right="105"/>
        <w:rPr>
          <w:rFonts w:ascii="仿宋" w:eastAsia="仿宋" w:hAnsi="仿宋" w:cs="仿宋"/>
          <w:sz w:val="28"/>
          <w:szCs w:val="28"/>
        </w:rPr>
      </w:pPr>
    </w:p>
    <w:p w:rsidR="003E345A" w:rsidRDefault="003E345A">
      <w:pPr>
        <w:jc w:val="center"/>
        <w:rPr>
          <w:rFonts w:ascii="仿宋" w:eastAsia="仿宋" w:hAnsi="仿宋"/>
          <w:sz w:val="30"/>
          <w:szCs w:val="30"/>
        </w:rPr>
      </w:pPr>
    </w:p>
    <w:p w:rsidR="003E345A" w:rsidRDefault="003E345A" w:rsidP="00D70EDC">
      <w:pPr>
        <w:pStyle w:val="a4"/>
        <w:snapToGrid w:val="0"/>
        <w:spacing w:line="360" w:lineRule="auto"/>
        <w:ind w:firstLine="600"/>
        <w:jc w:val="center"/>
        <w:rPr>
          <w:rFonts w:hAnsi="宋体"/>
        </w:rPr>
      </w:pPr>
      <w:r>
        <w:rPr>
          <w:rFonts w:ascii="仿宋" w:eastAsia="仿宋" w:hAnsi="仿宋" w:hint="eastAsia"/>
          <w:kern w:val="2"/>
          <w:sz w:val="30"/>
          <w:szCs w:val="30"/>
        </w:rPr>
        <w:t>（以下无正文）</w:t>
      </w:r>
    </w:p>
    <w:tbl>
      <w:tblPr>
        <w:tblW w:w="8522" w:type="dxa"/>
        <w:tblLayout w:type="fixed"/>
        <w:tblLook w:val="00A0" w:firstRow="1" w:lastRow="0" w:firstColumn="1" w:lastColumn="0" w:noHBand="0" w:noVBand="0"/>
      </w:tblPr>
      <w:tblGrid>
        <w:gridCol w:w="4261"/>
        <w:gridCol w:w="4261"/>
      </w:tblGrid>
      <w:tr w:rsidR="003E345A" w:rsidTr="004E4574">
        <w:tc>
          <w:tcPr>
            <w:tcW w:w="4261" w:type="dxa"/>
          </w:tcPr>
          <w:p w:rsidR="003E345A" w:rsidRPr="00544CB8" w:rsidRDefault="003E345A" w:rsidP="00544CB8">
            <w:pPr>
              <w:autoSpaceDE w:val="0"/>
              <w:autoSpaceDN w:val="0"/>
              <w:adjustRightInd w:val="0"/>
              <w:snapToGrid w:val="0"/>
              <w:spacing w:line="360" w:lineRule="auto"/>
              <w:rPr>
                <w:rFonts w:ascii="仿宋" w:eastAsia="仿宋" w:hAnsi="仿宋"/>
                <w:sz w:val="30"/>
                <w:szCs w:val="30"/>
              </w:rPr>
            </w:pPr>
            <w:r w:rsidRPr="00544CB8">
              <w:rPr>
                <w:rFonts w:ascii="仿宋" w:eastAsia="仿宋" w:hAnsi="仿宋" w:hint="eastAsia"/>
                <w:sz w:val="30"/>
                <w:szCs w:val="30"/>
              </w:rPr>
              <w:lastRenderedPageBreak/>
              <w:t>甲方：</w:t>
            </w:r>
          </w:p>
        </w:tc>
        <w:tc>
          <w:tcPr>
            <w:tcW w:w="4261" w:type="dxa"/>
          </w:tcPr>
          <w:p w:rsidR="003E345A" w:rsidRPr="00544CB8" w:rsidRDefault="003E345A" w:rsidP="00544CB8">
            <w:pPr>
              <w:autoSpaceDE w:val="0"/>
              <w:autoSpaceDN w:val="0"/>
              <w:adjustRightInd w:val="0"/>
              <w:snapToGrid w:val="0"/>
              <w:spacing w:line="360" w:lineRule="auto"/>
              <w:rPr>
                <w:rFonts w:ascii="仿宋" w:eastAsia="仿宋" w:hAnsi="仿宋"/>
                <w:sz w:val="30"/>
                <w:szCs w:val="30"/>
              </w:rPr>
            </w:pPr>
            <w:r w:rsidRPr="00544CB8">
              <w:rPr>
                <w:rFonts w:ascii="仿宋" w:eastAsia="仿宋" w:hAnsi="仿宋" w:hint="eastAsia"/>
                <w:sz w:val="30"/>
                <w:szCs w:val="30"/>
              </w:rPr>
              <w:t>乙方：</w:t>
            </w:r>
          </w:p>
        </w:tc>
      </w:tr>
      <w:tr w:rsidR="003E345A" w:rsidTr="004E4574">
        <w:tc>
          <w:tcPr>
            <w:tcW w:w="4261" w:type="dxa"/>
          </w:tcPr>
          <w:p w:rsidR="003E345A" w:rsidRPr="00544CB8" w:rsidRDefault="003E345A" w:rsidP="00544CB8">
            <w:pPr>
              <w:autoSpaceDE w:val="0"/>
              <w:autoSpaceDN w:val="0"/>
              <w:adjustRightInd w:val="0"/>
              <w:snapToGrid w:val="0"/>
              <w:spacing w:line="360" w:lineRule="auto"/>
              <w:rPr>
                <w:rFonts w:ascii="仿宋" w:eastAsia="仿宋" w:hAnsi="仿宋"/>
                <w:sz w:val="30"/>
                <w:szCs w:val="30"/>
              </w:rPr>
            </w:pPr>
            <w:r w:rsidRPr="00544CB8">
              <w:rPr>
                <w:rFonts w:ascii="仿宋" w:eastAsia="仿宋" w:hAnsi="仿宋" w:hint="eastAsia"/>
                <w:sz w:val="30"/>
                <w:szCs w:val="30"/>
              </w:rPr>
              <w:t>法定</w:t>
            </w:r>
            <w:r w:rsidRPr="00544CB8">
              <w:rPr>
                <w:rFonts w:ascii="仿宋" w:eastAsia="仿宋" w:hAnsi="仿宋"/>
                <w:sz w:val="30"/>
                <w:szCs w:val="30"/>
              </w:rPr>
              <w:t>/</w:t>
            </w:r>
            <w:r w:rsidRPr="00544CB8">
              <w:rPr>
                <w:rFonts w:ascii="仿宋" w:eastAsia="仿宋" w:hAnsi="仿宋" w:hint="eastAsia"/>
                <w:sz w:val="30"/>
                <w:szCs w:val="30"/>
              </w:rPr>
              <w:t>授权代表人：</w:t>
            </w:r>
          </w:p>
        </w:tc>
        <w:tc>
          <w:tcPr>
            <w:tcW w:w="4261" w:type="dxa"/>
          </w:tcPr>
          <w:p w:rsidR="003E345A" w:rsidRPr="00544CB8" w:rsidRDefault="003E345A" w:rsidP="00544CB8">
            <w:pPr>
              <w:autoSpaceDE w:val="0"/>
              <w:autoSpaceDN w:val="0"/>
              <w:adjustRightInd w:val="0"/>
              <w:snapToGrid w:val="0"/>
              <w:spacing w:line="360" w:lineRule="auto"/>
              <w:rPr>
                <w:rFonts w:ascii="仿宋" w:eastAsia="仿宋" w:hAnsi="仿宋"/>
                <w:sz w:val="30"/>
                <w:szCs w:val="30"/>
              </w:rPr>
            </w:pPr>
            <w:r w:rsidRPr="00544CB8">
              <w:rPr>
                <w:rFonts w:ascii="仿宋" w:eastAsia="仿宋" w:hAnsi="仿宋" w:hint="eastAsia"/>
                <w:sz w:val="30"/>
                <w:szCs w:val="30"/>
              </w:rPr>
              <w:t>法定</w:t>
            </w:r>
            <w:r w:rsidRPr="00544CB8">
              <w:rPr>
                <w:rFonts w:ascii="仿宋" w:eastAsia="仿宋" w:hAnsi="仿宋"/>
                <w:sz w:val="30"/>
                <w:szCs w:val="30"/>
              </w:rPr>
              <w:t>/</w:t>
            </w:r>
            <w:r w:rsidRPr="00544CB8">
              <w:rPr>
                <w:rFonts w:ascii="仿宋" w:eastAsia="仿宋" w:hAnsi="仿宋" w:hint="eastAsia"/>
                <w:sz w:val="30"/>
                <w:szCs w:val="30"/>
              </w:rPr>
              <w:t>授权代表人：</w:t>
            </w:r>
          </w:p>
        </w:tc>
      </w:tr>
      <w:tr w:rsidR="003E345A" w:rsidTr="004E4574">
        <w:tc>
          <w:tcPr>
            <w:tcW w:w="4261" w:type="dxa"/>
          </w:tcPr>
          <w:p w:rsidR="003E345A" w:rsidRPr="00544CB8" w:rsidRDefault="003E345A" w:rsidP="00544CB8">
            <w:pPr>
              <w:autoSpaceDE w:val="0"/>
              <w:autoSpaceDN w:val="0"/>
              <w:adjustRightInd w:val="0"/>
              <w:snapToGrid w:val="0"/>
              <w:spacing w:line="360" w:lineRule="auto"/>
              <w:rPr>
                <w:rFonts w:ascii="仿宋" w:eastAsia="仿宋" w:hAnsi="仿宋"/>
                <w:sz w:val="30"/>
                <w:szCs w:val="30"/>
              </w:rPr>
            </w:pPr>
            <w:r w:rsidRPr="00544CB8">
              <w:rPr>
                <w:rFonts w:ascii="仿宋" w:eastAsia="仿宋" w:hAnsi="仿宋" w:hint="eastAsia"/>
                <w:sz w:val="30"/>
                <w:szCs w:val="30"/>
              </w:rPr>
              <w:t>联系电话：</w:t>
            </w:r>
          </w:p>
        </w:tc>
        <w:tc>
          <w:tcPr>
            <w:tcW w:w="4261" w:type="dxa"/>
          </w:tcPr>
          <w:p w:rsidR="003E345A" w:rsidRPr="00544CB8" w:rsidRDefault="003E345A" w:rsidP="00544CB8">
            <w:pPr>
              <w:autoSpaceDE w:val="0"/>
              <w:autoSpaceDN w:val="0"/>
              <w:adjustRightInd w:val="0"/>
              <w:snapToGrid w:val="0"/>
              <w:spacing w:line="360" w:lineRule="auto"/>
              <w:rPr>
                <w:rFonts w:ascii="仿宋" w:eastAsia="仿宋" w:hAnsi="仿宋"/>
                <w:sz w:val="30"/>
                <w:szCs w:val="30"/>
              </w:rPr>
            </w:pPr>
            <w:r w:rsidRPr="00544CB8">
              <w:rPr>
                <w:rFonts w:ascii="仿宋" w:eastAsia="仿宋" w:hAnsi="仿宋" w:hint="eastAsia"/>
                <w:sz w:val="30"/>
                <w:szCs w:val="30"/>
              </w:rPr>
              <w:t>联系电话：</w:t>
            </w:r>
          </w:p>
        </w:tc>
      </w:tr>
      <w:tr w:rsidR="003E345A" w:rsidTr="004E4574">
        <w:tc>
          <w:tcPr>
            <w:tcW w:w="4261" w:type="dxa"/>
          </w:tcPr>
          <w:p w:rsidR="003E345A" w:rsidRPr="00544CB8" w:rsidRDefault="003E345A" w:rsidP="00544CB8">
            <w:pPr>
              <w:autoSpaceDE w:val="0"/>
              <w:autoSpaceDN w:val="0"/>
              <w:adjustRightInd w:val="0"/>
              <w:snapToGrid w:val="0"/>
              <w:spacing w:line="360" w:lineRule="auto"/>
              <w:rPr>
                <w:rFonts w:ascii="仿宋" w:eastAsia="仿宋" w:hAnsi="仿宋"/>
                <w:sz w:val="30"/>
                <w:szCs w:val="30"/>
              </w:rPr>
            </w:pPr>
          </w:p>
        </w:tc>
        <w:tc>
          <w:tcPr>
            <w:tcW w:w="4261" w:type="dxa"/>
          </w:tcPr>
          <w:p w:rsidR="003E345A" w:rsidRPr="00544CB8" w:rsidRDefault="003E345A" w:rsidP="00544CB8">
            <w:pPr>
              <w:autoSpaceDE w:val="0"/>
              <w:autoSpaceDN w:val="0"/>
              <w:adjustRightInd w:val="0"/>
              <w:snapToGrid w:val="0"/>
              <w:spacing w:line="360" w:lineRule="auto"/>
              <w:rPr>
                <w:rFonts w:ascii="仿宋" w:eastAsia="仿宋" w:hAnsi="仿宋"/>
                <w:sz w:val="30"/>
                <w:szCs w:val="30"/>
              </w:rPr>
            </w:pPr>
          </w:p>
        </w:tc>
      </w:tr>
      <w:tr w:rsidR="003E345A" w:rsidTr="004E4574">
        <w:tc>
          <w:tcPr>
            <w:tcW w:w="4261" w:type="dxa"/>
          </w:tcPr>
          <w:p w:rsidR="003E345A" w:rsidRPr="00544CB8" w:rsidRDefault="003E345A" w:rsidP="00544CB8">
            <w:pPr>
              <w:autoSpaceDE w:val="0"/>
              <w:autoSpaceDN w:val="0"/>
              <w:adjustRightInd w:val="0"/>
              <w:snapToGrid w:val="0"/>
              <w:spacing w:line="360" w:lineRule="auto"/>
              <w:rPr>
                <w:rFonts w:ascii="仿宋" w:eastAsia="仿宋" w:hAnsi="仿宋"/>
                <w:sz w:val="30"/>
                <w:szCs w:val="30"/>
              </w:rPr>
            </w:pPr>
            <w:r w:rsidRPr="00544CB8">
              <w:rPr>
                <w:rFonts w:ascii="仿宋" w:eastAsia="仿宋" w:hAnsi="仿宋" w:hint="eastAsia"/>
                <w:sz w:val="30"/>
                <w:szCs w:val="30"/>
              </w:rPr>
              <w:t>丙方：</w:t>
            </w:r>
          </w:p>
        </w:tc>
        <w:tc>
          <w:tcPr>
            <w:tcW w:w="4261" w:type="dxa"/>
          </w:tcPr>
          <w:p w:rsidR="003E345A" w:rsidRPr="00544CB8" w:rsidRDefault="003E345A" w:rsidP="00544CB8">
            <w:pPr>
              <w:autoSpaceDE w:val="0"/>
              <w:autoSpaceDN w:val="0"/>
              <w:adjustRightInd w:val="0"/>
              <w:snapToGrid w:val="0"/>
              <w:spacing w:line="360" w:lineRule="auto"/>
              <w:rPr>
                <w:rFonts w:ascii="仿宋" w:eastAsia="仿宋" w:hAnsi="仿宋"/>
                <w:sz w:val="30"/>
                <w:szCs w:val="30"/>
              </w:rPr>
            </w:pPr>
          </w:p>
        </w:tc>
      </w:tr>
      <w:tr w:rsidR="003E345A" w:rsidTr="004E4574">
        <w:tc>
          <w:tcPr>
            <w:tcW w:w="4261" w:type="dxa"/>
          </w:tcPr>
          <w:p w:rsidR="003E345A" w:rsidRPr="00544CB8" w:rsidRDefault="003E345A" w:rsidP="00544CB8">
            <w:pPr>
              <w:autoSpaceDE w:val="0"/>
              <w:autoSpaceDN w:val="0"/>
              <w:adjustRightInd w:val="0"/>
              <w:snapToGrid w:val="0"/>
              <w:spacing w:line="360" w:lineRule="auto"/>
              <w:rPr>
                <w:rFonts w:ascii="仿宋" w:eastAsia="仿宋" w:hAnsi="仿宋"/>
                <w:sz w:val="30"/>
                <w:szCs w:val="30"/>
              </w:rPr>
            </w:pPr>
            <w:r w:rsidRPr="00544CB8">
              <w:rPr>
                <w:rFonts w:ascii="仿宋" w:eastAsia="仿宋" w:hAnsi="仿宋" w:hint="eastAsia"/>
                <w:sz w:val="30"/>
                <w:szCs w:val="30"/>
              </w:rPr>
              <w:t>法定</w:t>
            </w:r>
            <w:r w:rsidRPr="00544CB8">
              <w:rPr>
                <w:rFonts w:ascii="仿宋" w:eastAsia="仿宋" w:hAnsi="仿宋"/>
                <w:sz w:val="30"/>
                <w:szCs w:val="30"/>
              </w:rPr>
              <w:t>/</w:t>
            </w:r>
            <w:r w:rsidRPr="00544CB8">
              <w:rPr>
                <w:rFonts w:ascii="仿宋" w:eastAsia="仿宋" w:hAnsi="仿宋" w:hint="eastAsia"/>
                <w:sz w:val="30"/>
                <w:szCs w:val="30"/>
              </w:rPr>
              <w:t>授权代表人：</w:t>
            </w:r>
          </w:p>
        </w:tc>
        <w:tc>
          <w:tcPr>
            <w:tcW w:w="4261" w:type="dxa"/>
          </w:tcPr>
          <w:p w:rsidR="003E345A" w:rsidRPr="00544CB8" w:rsidRDefault="003E345A" w:rsidP="00544CB8">
            <w:pPr>
              <w:autoSpaceDE w:val="0"/>
              <w:autoSpaceDN w:val="0"/>
              <w:adjustRightInd w:val="0"/>
              <w:snapToGrid w:val="0"/>
              <w:spacing w:line="360" w:lineRule="auto"/>
              <w:rPr>
                <w:rFonts w:ascii="仿宋" w:eastAsia="仿宋" w:hAnsi="仿宋"/>
                <w:sz w:val="30"/>
                <w:szCs w:val="30"/>
              </w:rPr>
            </w:pPr>
          </w:p>
        </w:tc>
      </w:tr>
      <w:tr w:rsidR="003E345A" w:rsidTr="004E4574">
        <w:tc>
          <w:tcPr>
            <w:tcW w:w="4261" w:type="dxa"/>
          </w:tcPr>
          <w:p w:rsidR="003E345A" w:rsidRPr="00544CB8" w:rsidRDefault="003E345A" w:rsidP="00544CB8">
            <w:pPr>
              <w:autoSpaceDE w:val="0"/>
              <w:autoSpaceDN w:val="0"/>
              <w:adjustRightInd w:val="0"/>
              <w:snapToGrid w:val="0"/>
              <w:spacing w:line="360" w:lineRule="auto"/>
              <w:rPr>
                <w:rFonts w:ascii="仿宋" w:eastAsia="仿宋" w:hAnsi="仿宋"/>
                <w:sz w:val="30"/>
                <w:szCs w:val="30"/>
              </w:rPr>
            </w:pPr>
            <w:r w:rsidRPr="00544CB8">
              <w:rPr>
                <w:rFonts w:ascii="仿宋" w:eastAsia="仿宋" w:hAnsi="仿宋" w:hint="eastAsia"/>
                <w:sz w:val="30"/>
                <w:szCs w:val="30"/>
              </w:rPr>
              <w:t>联系电话：</w:t>
            </w:r>
          </w:p>
        </w:tc>
        <w:tc>
          <w:tcPr>
            <w:tcW w:w="4261" w:type="dxa"/>
          </w:tcPr>
          <w:p w:rsidR="003E345A" w:rsidRPr="00544CB8" w:rsidRDefault="003E345A" w:rsidP="00544CB8">
            <w:pPr>
              <w:autoSpaceDE w:val="0"/>
              <w:autoSpaceDN w:val="0"/>
              <w:adjustRightInd w:val="0"/>
              <w:snapToGrid w:val="0"/>
              <w:spacing w:line="360" w:lineRule="auto"/>
              <w:rPr>
                <w:rFonts w:ascii="仿宋" w:eastAsia="仿宋" w:hAnsi="仿宋"/>
                <w:sz w:val="30"/>
                <w:szCs w:val="30"/>
              </w:rPr>
            </w:pPr>
          </w:p>
        </w:tc>
      </w:tr>
    </w:tbl>
    <w:p w:rsidR="003E345A" w:rsidRDefault="003E345A">
      <w:pPr>
        <w:autoSpaceDE w:val="0"/>
        <w:autoSpaceDN w:val="0"/>
        <w:adjustRightInd w:val="0"/>
        <w:snapToGrid w:val="0"/>
        <w:spacing w:line="360" w:lineRule="auto"/>
        <w:rPr>
          <w:rFonts w:ascii="仿宋" w:eastAsia="仿宋" w:hAnsi="仿宋"/>
          <w:sz w:val="30"/>
          <w:szCs w:val="30"/>
        </w:rPr>
      </w:pPr>
    </w:p>
    <w:p w:rsidR="003E345A" w:rsidRDefault="003E345A">
      <w:pPr>
        <w:adjustRightInd w:val="0"/>
        <w:snapToGrid w:val="0"/>
        <w:spacing w:line="360" w:lineRule="auto"/>
        <w:rPr>
          <w:rFonts w:ascii="仿宋" w:eastAsia="仿宋" w:hAnsi="仿宋"/>
          <w:sz w:val="30"/>
          <w:szCs w:val="30"/>
        </w:rPr>
      </w:pPr>
    </w:p>
    <w:p w:rsidR="003E345A" w:rsidRDefault="003E345A">
      <w:pPr>
        <w:tabs>
          <w:tab w:val="left" w:pos="5490"/>
        </w:tabs>
        <w:adjustRightInd w:val="0"/>
        <w:snapToGrid w:val="0"/>
        <w:spacing w:line="360" w:lineRule="auto"/>
        <w:rPr>
          <w:rFonts w:ascii="仿宋" w:eastAsia="仿宋" w:hAnsi="仿宋"/>
          <w:sz w:val="30"/>
          <w:szCs w:val="30"/>
        </w:rPr>
      </w:pPr>
    </w:p>
    <w:p w:rsidR="003E345A" w:rsidRDefault="003E345A">
      <w:pPr>
        <w:tabs>
          <w:tab w:val="left" w:pos="5490"/>
        </w:tabs>
        <w:adjustRightInd w:val="0"/>
        <w:snapToGrid w:val="0"/>
        <w:spacing w:line="360" w:lineRule="auto"/>
        <w:rPr>
          <w:rFonts w:ascii="仿宋" w:eastAsia="仿宋" w:hAnsi="仿宋"/>
          <w:sz w:val="30"/>
          <w:szCs w:val="30"/>
        </w:rPr>
      </w:pPr>
    </w:p>
    <w:p w:rsidR="003E345A" w:rsidRDefault="003E345A">
      <w:pPr>
        <w:tabs>
          <w:tab w:val="left" w:pos="5490"/>
        </w:tabs>
        <w:adjustRightInd w:val="0"/>
        <w:snapToGrid w:val="0"/>
        <w:spacing w:line="360" w:lineRule="auto"/>
        <w:rPr>
          <w:rFonts w:ascii="仿宋" w:eastAsia="仿宋" w:hAnsi="仿宋"/>
          <w:sz w:val="30"/>
          <w:szCs w:val="30"/>
        </w:rPr>
      </w:pPr>
    </w:p>
    <w:p w:rsidR="003E345A" w:rsidRDefault="003E345A">
      <w:pPr>
        <w:tabs>
          <w:tab w:val="left" w:pos="5490"/>
        </w:tabs>
        <w:adjustRightInd w:val="0"/>
        <w:snapToGrid w:val="0"/>
        <w:spacing w:line="360" w:lineRule="auto"/>
        <w:rPr>
          <w:rFonts w:ascii="仿宋" w:eastAsia="仿宋" w:hAnsi="仿宋"/>
          <w:sz w:val="30"/>
          <w:szCs w:val="30"/>
        </w:rPr>
      </w:pPr>
    </w:p>
    <w:p w:rsidR="003E345A" w:rsidRDefault="003E345A"/>
    <w:sectPr w:rsidR="003E345A" w:rsidSect="008A41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06B1" w:rsidRDefault="00BB06B1" w:rsidP="00E01819">
      <w:r>
        <w:separator/>
      </w:r>
    </w:p>
  </w:endnote>
  <w:endnote w:type="continuationSeparator" w:id="0">
    <w:p w:rsidR="00BB06B1" w:rsidRDefault="00BB06B1" w:rsidP="00E01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default"/>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06B1" w:rsidRDefault="00BB06B1" w:rsidP="00E01819">
      <w:r>
        <w:separator/>
      </w:r>
    </w:p>
  </w:footnote>
  <w:footnote w:type="continuationSeparator" w:id="0">
    <w:p w:rsidR="00BB06B1" w:rsidRDefault="00BB06B1" w:rsidP="00E018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712CF2"/>
    <w:multiLevelType w:val="singleLevel"/>
    <w:tmpl w:val="20712CF2"/>
    <w:lvl w:ilvl="0">
      <w:start w:val="1"/>
      <w:numFmt w:val="decimal"/>
      <w:suff w:val="nothing"/>
      <w:lvlText w:val="%1、"/>
      <w:lvlJc w:val="left"/>
      <w:rPr>
        <w:rFonts w:cs="Times New Roman"/>
      </w:rPr>
    </w:lvl>
  </w:abstractNum>
  <w:abstractNum w:abstractNumId="1" w15:restartNumberingAfterBreak="0">
    <w:nsid w:val="421E083E"/>
    <w:multiLevelType w:val="singleLevel"/>
    <w:tmpl w:val="421E083E"/>
    <w:lvl w:ilvl="0">
      <w:start w:val="1"/>
      <w:numFmt w:val="decimal"/>
      <w:suff w:val="nothing"/>
      <w:lvlText w:val="%1、"/>
      <w:lvlJc w:val="left"/>
      <w:rPr>
        <w:rFonts w:cs="Times New Roman"/>
      </w:rPr>
    </w:lvl>
  </w:abstractNum>
  <w:num w:numId="1">
    <w:abstractNumId w:val="0"/>
    <w:lvlOverride w:ilvl="0">
      <w:startOverride w:val="1"/>
    </w:lvlOverride>
  </w:num>
  <w:num w:numId="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7C13"/>
    <w:rsid w:val="000F40F7"/>
    <w:rsid w:val="001B64E9"/>
    <w:rsid w:val="002C791B"/>
    <w:rsid w:val="002E02AE"/>
    <w:rsid w:val="0033657E"/>
    <w:rsid w:val="00393E3D"/>
    <w:rsid w:val="003B4633"/>
    <w:rsid w:val="003E345A"/>
    <w:rsid w:val="003F341D"/>
    <w:rsid w:val="004B5B45"/>
    <w:rsid w:val="004E4574"/>
    <w:rsid w:val="00544CB8"/>
    <w:rsid w:val="00566F79"/>
    <w:rsid w:val="0058702A"/>
    <w:rsid w:val="00700B8F"/>
    <w:rsid w:val="008470C8"/>
    <w:rsid w:val="0085123F"/>
    <w:rsid w:val="008521BA"/>
    <w:rsid w:val="00886B51"/>
    <w:rsid w:val="008A4179"/>
    <w:rsid w:val="00910466"/>
    <w:rsid w:val="009557EE"/>
    <w:rsid w:val="00A74BE8"/>
    <w:rsid w:val="00A91030"/>
    <w:rsid w:val="00B27C13"/>
    <w:rsid w:val="00BB06B1"/>
    <w:rsid w:val="00C11781"/>
    <w:rsid w:val="00C902B8"/>
    <w:rsid w:val="00CB65A8"/>
    <w:rsid w:val="00D32E83"/>
    <w:rsid w:val="00D70EDC"/>
    <w:rsid w:val="00DB5C95"/>
    <w:rsid w:val="00DD52CD"/>
    <w:rsid w:val="00E01819"/>
    <w:rsid w:val="00E16109"/>
    <w:rsid w:val="00F366D4"/>
    <w:rsid w:val="00FC2572"/>
    <w:rsid w:val="00FE457C"/>
    <w:rsid w:val="78F968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A1E70A5A-7D4F-4160-814D-6B903EAE3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417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rsid w:val="008A4179"/>
    <w:pPr>
      <w:jc w:val="left"/>
    </w:pPr>
    <w:rPr>
      <w:kern w:val="0"/>
      <w:sz w:val="20"/>
      <w:szCs w:val="20"/>
    </w:rPr>
  </w:style>
  <w:style w:type="character" w:customStyle="1" w:styleId="Char">
    <w:name w:val="批注文字 Char"/>
    <w:basedOn w:val="a0"/>
    <w:link w:val="a3"/>
    <w:uiPriority w:val="99"/>
    <w:semiHidden/>
    <w:locked/>
    <w:rsid w:val="009557EE"/>
  </w:style>
  <w:style w:type="paragraph" w:styleId="a4">
    <w:name w:val="Body Text Indent"/>
    <w:basedOn w:val="a"/>
    <w:link w:val="Char0"/>
    <w:uiPriority w:val="99"/>
    <w:semiHidden/>
    <w:rsid w:val="008A4179"/>
    <w:pPr>
      <w:autoSpaceDE w:val="0"/>
      <w:autoSpaceDN w:val="0"/>
      <w:adjustRightInd w:val="0"/>
      <w:ind w:leftChars="57" w:left="120" w:firstLineChars="200" w:firstLine="480"/>
      <w:jc w:val="left"/>
    </w:pPr>
    <w:rPr>
      <w:rFonts w:ascii="宋体" w:hAnsi="MS Sans Serif"/>
      <w:kern w:val="0"/>
      <w:szCs w:val="21"/>
    </w:rPr>
  </w:style>
  <w:style w:type="character" w:customStyle="1" w:styleId="Char0">
    <w:name w:val="正文文本缩进 Char"/>
    <w:link w:val="a4"/>
    <w:uiPriority w:val="99"/>
    <w:semiHidden/>
    <w:locked/>
    <w:rsid w:val="008A4179"/>
    <w:rPr>
      <w:rFonts w:ascii="宋体" w:eastAsia="宋体" w:hAnsi="MS Sans Serif"/>
      <w:kern w:val="0"/>
      <w:sz w:val="21"/>
    </w:rPr>
  </w:style>
  <w:style w:type="paragraph" w:styleId="a5">
    <w:name w:val="Balloon Text"/>
    <w:basedOn w:val="a"/>
    <w:link w:val="Char1"/>
    <w:uiPriority w:val="99"/>
    <w:semiHidden/>
    <w:rsid w:val="008A4179"/>
    <w:rPr>
      <w:kern w:val="0"/>
      <w:sz w:val="18"/>
      <w:szCs w:val="18"/>
    </w:rPr>
  </w:style>
  <w:style w:type="character" w:customStyle="1" w:styleId="Char1">
    <w:name w:val="批注框文本 Char"/>
    <w:link w:val="a5"/>
    <w:uiPriority w:val="99"/>
    <w:semiHidden/>
    <w:locked/>
    <w:rsid w:val="008A4179"/>
    <w:rPr>
      <w:rFonts w:ascii="Calibri" w:eastAsia="宋体" w:hAnsi="Calibri"/>
      <w:sz w:val="18"/>
    </w:rPr>
  </w:style>
  <w:style w:type="paragraph" w:styleId="a6">
    <w:name w:val="footer"/>
    <w:basedOn w:val="a"/>
    <w:link w:val="Char2"/>
    <w:uiPriority w:val="99"/>
    <w:rsid w:val="008A4179"/>
    <w:pPr>
      <w:tabs>
        <w:tab w:val="center" w:pos="4153"/>
        <w:tab w:val="right" w:pos="8306"/>
      </w:tabs>
      <w:snapToGrid w:val="0"/>
      <w:jc w:val="left"/>
    </w:pPr>
    <w:rPr>
      <w:kern w:val="0"/>
      <w:sz w:val="18"/>
      <w:szCs w:val="18"/>
    </w:rPr>
  </w:style>
  <w:style w:type="character" w:customStyle="1" w:styleId="Char2">
    <w:name w:val="页脚 Char"/>
    <w:link w:val="a6"/>
    <w:uiPriority w:val="99"/>
    <w:locked/>
    <w:rsid w:val="008A4179"/>
    <w:rPr>
      <w:rFonts w:ascii="Calibri" w:eastAsia="宋体" w:hAnsi="Calibri"/>
      <w:sz w:val="18"/>
    </w:rPr>
  </w:style>
  <w:style w:type="paragraph" w:styleId="a7">
    <w:name w:val="header"/>
    <w:basedOn w:val="a"/>
    <w:link w:val="Char3"/>
    <w:uiPriority w:val="99"/>
    <w:rsid w:val="008A4179"/>
    <w:pPr>
      <w:pBdr>
        <w:bottom w:val="single" w:sz="6" w:space="1" w:color="auto"/>
      </w:pBdr>
      <w:tabs>
        <w:tab w:val="center" w:pos="4153"/>
        <w:tab w:val="right" w:pos="8306"/>
      </w:tabs>
      <w:snapToGrid w:val="0"/>
      <w:jc w:val="center"/>
    </w:pPr>
    <w:rPr>
      <w:kern w:val="0"/>
      <w:sz w:val="18"/>
      <w:szCs w:val="18"/>
    </w:rPr>
  </w:style>
  <w:style w:type="character" w:customStyle="1" w:styleId="Char3">
    <w:name w:val="页眉 Char"/>
    <w:link w:val="a7"/>
    <w:uiPriority w:val="99"/>
    <w:locked/>
    <w:rsid w:val="008A4179"/>
    <w:rPr>
      <w:rFonts w:ascii="Calibri" w:eastAsia="宋体" w:hAnsi="Calibri"/>
      <w:sz w:val="18"/>
    </w:rPr>
  </w:style>
  <w:style w:type="table" w:styleId="a8">
    <w:name w:val="Table Grid"/>
    <w:basedOn w:val="a1"/>
    <w:uiPriority w:val="99"/>
    <w:rsid w:val="008A417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semiHidden/>
    <w:rsid w:val="008A4179"/>
    <w:rPr>
      <w:rFonts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211</Words>
  <Characters>1203</Characters>
  <Application>Microsoft Office Word</Application>
  <DocSecurity>0</DocSecurity>
  <Lines>10</Lines>
  <Paragraphs>2</Paragraphs>
  <ScaleCrop>false</ScaleCrop>
  <Company/>
  <LinksUpToDate>false</LinksUpToDate>
  <CharactersWithSpaces>1412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叶小飞</dc:creator>
  <cp:keywords/>
  <dc:description/>
  <cp:lastModifiedBy>叶小飞</cp:lastModifiedBy>
  <cp:revision>18</cp:revision>
  <dcterms:created xsi:type="dcterms:W3CDTF">2019-05-02T11:40:00Z</dcterms:created>
  <dcterms:modified xsi:type="dcterms:W3CDTF">2019-05-06T10:11:00Z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